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5B4775" w:rsidRDefault="005B4775" w:rsidP="005B4775">
      <w:pPr>
        <w:shd w:val="clear" w:color="auto" w:fill="FFFFFF" w:themeFill="background1"/>
        <w:spacing w:after="60"/>
        <w:jc w:val="center"/>
        <w:rPr>
          <w:rFonts w:ascii="Times New Roman" w:hAnsi="Times New Roman"/>
          <w:lang w:val="ru-RU"/>
        </w:rPr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3"/>
        <w:gridCol w:w="1486"/>
        <w:gridCol w:w="278"/>
        <w:gridCol w:w="681"/>
        <w:gridCol w:w="762"/>
        <w:gridCol w:w="261"/>
        <w:gridCol w:w="109"/>
        <w:gridCol w:w="765"/>
        <w:gridCol w:w="410"/>
        <w:gridCol w:w="169"/>
        <w:gridCol w:w="1321"/>
        <w:gridCol w:w="335"/>
        <w:gridCol w:w="1553"/>
      </w:tblGrid>
      <w:tr w:rsidR="005B4775" w:rsidRPr="003E340C" w:rsidTr="00C25018">
        <w:trPr>
          <w:trHeight w:val="271"/>
        </w:trPr>
        <w:tc>
          <w:tcPr>
            <w:tcW w:w="4291" w:type="dxa"/>
            <w:gridSpan w:val="6"/>
            <w:vAlign w:val="center"/>
          </w:tcPr>
          <w:p w:rsidR="005B4775" w:rsidRPr="003E340C" w:rsidRDefault="005B4775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662" w:type="dxa"/>
            <w:gridSpan w:val="7"/>
            <w:vAlign w:val="center"/>
          </w:tcPr>
          <w:p w:rsidR="005B4775" w:rsidRPr="003E340C" w:rsidRDefault="007916A4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Петар Станојевић</w:t>
            </w:r>
          </w:p>
        </w:tc>
      </w:tr>
      <w:tr w:rsidR="005B4775" w:rsidRPr="003E340C" w:rsidTr="00C25018">
        <w:trPr>
          <w:trHeight w:val="271"/>
        </w:trPr>
        <w:tc>
          <w:tcPr>
            <w:tcW w:w="4291" w:type="dxa"/>
            <w:gridSpan w:val="6"/>
            <w:vAlign w:val="center"/>
          </w:tcPr>
          <w:p w:rsidR="005B4775" w:rsidRPr="003E340C" w:rsidRDefault="005B4775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662" w:type="dxa"/>
            <w:gridSpan w:val="7"/>
            <w:vAlign w:val="center"/>
          </w:tcPr>
          <w:p w:rsidR="005B4775" w:rsidRPr="003E340C" w:rsidRDefault="007916A4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Ванредни професор</w:t>
            </w:r>
          </w:p>
        </w:tc>
      </w:tr>
      <w:tr w:rsidR="005B4775" w:rsidRPr="003E340C" w:rsidTr="00C25018">
        <w:trPr>
          <w:trHeight w:val="271"/>
        </w:trPr>
        <w:tc>
          <w:tcPr>
            <w:tcW w:w="4291" w:type="dxa"/>
            <w:gridSpan w:val="6"/>
            <w:vAlign w:val="center"/>
          </w:tcPr>
          <w:p w:rsidR="005B4775" w:rsidRPr="003E340C" w:rsidRDefault="005B4775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3E340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или непуним </w:t>
            </w:r>
            <w:r w:rsidRPr="003E340C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662" w:type="dxa"/>
            <w:gridSpan w:val="7"/>
            <w:vAlign w:val="center"/>
          </w:tcPr>
          <w:p w:rsidR="007916A4" w:rsidRPr="003E340C" w:rsidRDefault="007916A4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Београдски Универзитет - Факултет безбедности</w:t>
            </w:r>
          </w:p>
          <w:p w:rsidR="005B4775" w:rsidRPr="003E340C" w:rsidRDefault="007916A4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01.07.2018.</w:t>
            </w:r>
          </w:p>
        </w:tc>
      </w:tr>
      <w:tr w:rsidR="005B4775" w:rsidRPr="003E340C" w:rsidTr="00C25018">
        <w:trPr>
          <w:trHeight w:val="271"/>
        </w:trPr>
        <w:tc>
          <w:tcPr>
            <w:tcW w:w="4291" w:type="dxa"/>
            <w:gridSpan w:val="6"/>
            <w:vAlign w:val="center"/>
          </w:tcPr>
          <w:p w:rsidR="005B4775" w:rsidRPr="003E340C" w:rsidRDefault="005B4775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662" w:type="dxa"/>
            <w:gridSpan w:val="7"/>
            <w:vAlign w:val="center"/>
          </w:tcPr>
          <w:p w:rsidR="005B4775" w:rsidRPr="003E340C" w:rsidRDefault="007916A4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Наука одбране</w:t>
            </w:r>
          </w:p>
        </w:tc>
      </w:tr>
      <w:tr w:rsidR="005B4775" w:rsidRPr="003E340C" w:rsidTr="00C25018">
        <w:trPr>
          <w:trHeight w:val="271"/>
        </w:trPr>
        <w:tc>
          <w:tcPr>
            <w:tcW w:w="8953" w:type="dxa"/>
            <w:gridSpan w:val="13"/>
            <w:vAlign w:val="center"/>
          </w:tcPr>
          <w:p w:rsidR="005B4775" w:rsidRPr="003E340C" w:rsidRDefault="005B4775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5B4775" w:rsidRPr="003E340C" w:rsidTr="00C25018">
        <w:trPr>
          <w:trHeight w:val="271"/>
        </w:trPr>
        <w:tc>
          <w:tcPr>
            <w:tcW w:w="2309" w:type="dxa"/>
            <w:gridSpan w:val="2"/>
            <w:vAlign w:val="center"/>
          </w:tcPr>
          <w:p w:rsidR="005B4775" w:rsidRPr="003E340C" w:rsidRDefault="005B4775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59" w:type="dxa"/>
            <w:gridSpan w:val="2"/>
            <w:vAlign w:val="center"/>
          </w:tcPr>
          <w:p w:rsidR="005B4775" w:rsidRPr="003E340C" w:rsidRDefault="005B4775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1897" w:type="dxa"/>
            <w:gridSpan w:val="4"/>
            <w:shd w:val="clear" w:color="auto" w:fill="auto"/>
            <w:vAlign w:val="center"/>
          </w:tcPr>
          <w:p w:rsidR="005B4775" w:rsidRPr="003E340C" w:rsidRDefault="005B4775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900" w:type="dxa"/>
            <w:gridSpan w:val="3"/>
            <w:shd w:val="clear" w:color="auto" w:fill="auto"/>
            <w:vAlign w:val="center"/>
          </w:tcPr>
          <w:p w:rsidR="005B4775" w:rsidRPr="003E340C" w:rsidRDefault="005B4775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:rsidR="005B4775" w:rsidRPr="003E340C" w:rsidRDefault="005B4775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5B4775" w:rsidRPr="003E340C" w:rsidTr="00C25018">
        <w:trPr>
          <w:trHeight w:val="271"/>
        </w:trPr>
        <w:tc>
          <w:tcPr>
            <w:tcW w:w="2309" w:type="dxa"/>
            <w:gridSpan w:val="2"/>
            <w:vAlign w:val="center"/>
          </w:tcPr>
          <w:p w:rsidR="005B4775" w:rsidRPr="003E340C" w:rsidRDefault="005B4775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959" w:type="dxa"/>
            <w:gridSpan w:val="2"/>
            <w:vAlign w:val="center"/>
          </w:tcPr>
          <w:p w:rsidR="005B4775" w:rsidRPr="003E340C" w:rsidRDefault="007916A4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2017</w:t>
            </w:r>
          </w:p>
        </w:tc>
        <w:tc>
          <w:tcPr>
            <w:tcW w:w="1897" w:type="dxa"/>
            <w:gridSpan w:val="4"/>
            <w:shd w:val="clear" w:color="auto" w:fill="auto"/>
            <w:vAlign w:val="center"/>
          </w:tcPr>
          <w:p w:rsidR="005B4775" w:rsidRPr="003E340C" w:rsidRDefault="007916A4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Београдски Универзитет - Факултет безбедности</w:t>
            </w:r>
          </w:p>
        </w:tc>
        <w:tc>
          <w:tcPr>
            <w:tcW w:w="1900" w:type="dxa"/>
            <w:gridSpan w:val="3"/>
            <w:shd w:val="clear" w:color="auto" w:fill="auto"/>
            <w:vAlign w:val="center"/>
          </w:tcPr>
          <w:p w:rsidR="005B4775" w:rsidRPr="003E340C" w:rsidRDefault="007916A4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Безбедност </w:t>
            </w: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:rsidR="005B4775" w:rsidRPr="003E340C" w:rsidRDefault="007916A4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Одбрана</w:t>
            </w:r>
          </w:p>
        </w:tc>
      </w:tr>
      <w:tr w:rsidR="005B4775" w:rsidRPr="003E340C" w:rsidTr="00C25018">
        <w:trPr>
          <w:trHeight w:val="271"/>
        </w:trPr>
        <w:tc>
          <w:tcPr>
            <w:tcW w:w="2309" w:type="dxa"/>
            <w:gridSpan w:val="2"/>
            <w:vAlign w:val="center"/>
          </w:tcPr>
          <w:p w:rsidR="005B4775" w:rsidRPr="003E340C" w:rsidRDefault="005B4775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959" w:type="dxa"/>
            <w:gridSpan w:val="2"/>
            <w:vAlign w:val="center"/>
          </w:tcPr>
          <w:p w:rsidR="005B4775" w:rsidRPr="003E340C" w:rsidRDefault="007916A4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1998</w:t>
            </w:r>
          </w:p>
        </w:tc>
        <w:tc>
          <w:tcPr>
            <w:tcW w:w="1897" w:type="dxa"/>
            <w:gridSpan w:val="4"/>
            <w:shd w:val="clear" w:color="auto" w:fill="auto"/>
            <w:vAlign w:val="center"/>
          </w:tcPr>
          <w:p w:rsidR="005B4775" w:rsidRPr="003E340C" w:rsidRDefault="007916A4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Машински факултет Универзитета у Београду</w:t>
            </w:r>
          </w:p>
        </w:tc>
        <w:tc>
          <w:tcPr>
            <w:tcW w:w="1900" w:type="dxa"/>
            <w:gridSpan w:val="3"/>
            <w:shd w:val="clear" w:color="auto" w:fill="auto"/>
            <w:vAlign w:val="center"/>
          </w:tcPr>
          <w:p w:rsidR="005B4775" w:rsidRPr="003E340C" w:rsidRDefault="007916A4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Техничке науке</w:t>
            </w: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:rsidR="005B4775" w:rsidRPr="003E340C" w:rsidRDefault="007916A4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Индустријско инжењерство</w:t>
            </w:r>
          </w:p>
        </w:tc>
      </w:tr>
      <w:tr w:rsidR="005B4775" w:rsidRPr="003E340C" w:rsidTr="00C25018">
        <w:trPr>
          <w:trHeight w:val="271"/>
        </w:trPr>
        <w:tc>
          <w:tcPr>
            <w:tcW w:w="2309" w:type="dxa"/>
            <w:gridSpan w:val="2"/>
            <w:vAlign w:val="center"/>
          </w:tcPr>
          <w:p w:rsidR="005B4775" w:rsidRPr="003E340C" w:rsidRDefault="005B4775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959" w:type="dxa"/>
            <w:gridSpan w:val="2"/>
            <w:vAlign w:val="center"/>
          </w:tcPr>
          <w:p w:rsidR="005B4775" w:rsidRPr="003E340C" w:rsidRDefault="007916A4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1993</w:t>
            </w:r>
          </w:p>
        </w:tc>
        <w:tc>
          <w:tcPr>
            <w:tcW w:w="1897" w:type="dxa"/>
            <w:gridSpan w:val="4"/>
            <w:shd w:val="clear" w:color="auto" w:fill="auto"/>
            <w:vAlign w:val="center"/>
          </w:tcPr>
          <w:p w:rsidR="005B4775" w:rsidRPr="003E340C" w:rsidRDefault="007916A4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Машински факултет Универзитета у Београду</w:t>
            </w:r>
          </w:p>
        </w:tc>
        <w:tc>
          <w:tcPr>
            <w:tcW w:w="1900" w:type="dxa"/>
            <w:gridSpan w:val="3"/>
            <w:shd w:val="clear" w:color="auto" w:fill="auto"/>
            <w:vAlign w:val="center"/>
          </w:tcPr>
          <w:p w:rsidR="005B4775" w:rsidRPr="003E340C" w:rsidRDefault="007916A4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Техничке науке</w:t>
            </w: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:rsidR="005B4775" w:rsidRPr="003E340C" w:rsidRDefault="007916A4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Индустријско инжењерство </w:t>
            </w:r>
          </w:p>
        </w:tc>
      </w:tr>
      <w:tr w:rsidR="005B4775" w:rsidRPr="003E340C" w:rsidTr="00C25018">
        <w:trPr>
          <w:trHeight w:val="271"/>
        </w:trPr>
        <w:tc>
          <w:tcPr>
            <w:tcW w:w="2309" w:type="dxa"/>
            <w:gridSpan w:val="2"/>
            <w:vAlign w:val="center"/>
          </w:tcPr>
          <w:p w:rsidR="005B4775" w:rsidRPr="003E340C" w:rsidRDefault="005B4775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959" w:type="dxa"/>
            <w:gridSpan w:val="2"/>
            <w:vAlign w:val="center"/>
          </w:tcPr>
          <w:p w:rsidR="005B4775" w:rsidRPr="003E340C" w:rsidRDefault="007916A4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1989</w:t>
            </w:r>
          </w:p>
        </w:tc>
        <w:tc>
          <w:tcPr>
            <w:tcW w:w="1897" w:type="dxa"/>
            <w:gridSpan w:val="4"/>
            <w:shd w:val="clear" w:color="auto" w:fill="auto"/>
            <w:vAlign w:val="center"/>
          </w:tcPr>
          <w:p w:rsidR="005B4775" w:rsidRPr="003E340C" w:rsidRDefault="007916A4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Војнотехничка академија КоВ Загреб</w:t>
            </w:r>
          </w:p>
        </w:tc>
        <w:tc>
          <w:tcPr>
            <w:tcW w:w="1900" w:type="dxa"/>
            <w:gridSpan w:val="3"/>
            <w:shd w:val="clear" w:color="auto" w:fill="auto"/>
            <w:vAlign w:val="center"/>
          </w:tcPr>
          <w:p w:rsidR="005B4775" w:rsidRPr="003E340C" w:rsidRDefault="0097457D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Техничке науке </w:t>
            </w: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:rsidR="005B4775" w:rsidRPr="003E340C" w:rsidRDefault="0097457D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Машинство</w:t>
            </w:r>
          </w:p>
        </w:tc>
      </w:tr>
      <w:tr w:rsidR="005B4775" w:rsidRPr="003E340C" w:rsidTr="00C25018">
        <w:trPr>
          <w:trHeight w:val="271"/>
        </w:trPr>
        <w:tc>
          <w:tcPr>
            <w:tcW w:w="8953" w:type="dxa"/>
            <w:gridSpan w:val="13"/>
            <w:vAlign w:val="center"/>
          </w:tcPr>
          <w:p w:rsidR="005B4775" w:rsidRPr="003E340C" w:rsidRDefault="005B4775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3E340C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3E340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5B4775" w:rsidRPr="003E340C" w:rsidTr="00725FE0">
        <w:trPr>
          <w:trHeight w:val="519"/>
        </w:trPr>
        <w:tc>
          <w:tcPr>
            <w:tcW w:w="823" w:type="dxa"/>
            <w:shd w:val="clear" w:color="auto" w:fill="auto"/>
            <w:vAlign w:val="center"/>
          </w:tcPr>
          <w:p w:rsidR="005B4775" w:rsidRPr="003E340C" w:rsidRDefault="005B4775" w:rsidP="0097618C">
            <w:pPr>
              <w:shd w:val="clear" w:color="auto" w:fill="FFFFFF" w:themeFill="background1"/>
              <w:tabs>
                <w:tab w:val="left" w:pos="567"/>
              </w:tabs>
              <w:spacing w:line="192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1764" w:type="dxa"/>
            <w:gridSpan w:val="2"/>
            <w:shd w:val="clear" w:color="auto" w:fill="auto"/>
            <w:vAlign w:val="center"/>
          </w:tcPr>
          <w:p w:rsidR="005B4775" w:rsidRPr="003E340C" w:rsidRDefault="005B4775" w:rsidP="0097618C">
            <w:pPr>
              <w:shd w:val="clear" w:color="auto" w:fill="FFFFFF" w:themeFill="background1"/>
              <w:tabs>
                <w:tab w:val="left" w:pos="567"/>
              </w:tabs>
              <w:spacing w:line="192" w:lineRule="auto"/>
              <w:rPr>
                <w:rFonts w:ascii="Times New Roman" w:hAnsi="Times New Roman"/>
                <w:sz w:val="18"/>
                <w:szCs w:val="18"/>
              </w:rPr>
            </w:pPr>
            <w:r w:rsidRPr="003E340C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:rsidR="005B4775" w:rsidRPr="003E340C" w:rsidRDefault="005B4775" w:rsidP="0097618C">
            <w:pPr>
              <w:shd w:val="clear" w:color="auto" w:fill="FFFFFF" w:themeFill="background1"/>
              <w:tabs>
                <w:tab w:val="left" w:pos="567"/>
              </w:tabs>
              <w:spacing w:line="192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3E340C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:rsidR="005B4775" w:rsidRPr="003E340C" w:rsidRDefault="005B4775" w:rsidP="0097618C">
            <w:pPr>
              <w:shd w:val="clear" w:color="auto" w:fill="FFFFFF" w:themeFill="background1"/>
              <w:tabs>
                <w:tab w:val="left" w:pos="567"/>
              </w:tabs>
              <w:spacing w:line="192" w:lineRule="auto"/>
              <w:rPr>
                <w:rFonts w:ascii="Times New Roman" w:hAnsi="Times New Roman"/>
                <w:sz w:val="18"/>
                <w:szCs w:val="18"/>
              </w:rPr>
            </w:pPr>
            <w:r w:rsidRPr="003E340C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1656" w:type="dxa"/>
            <w:gridSpan w:val="2"/>
            <w:shd w:val="clear" w:color="auto" w:fill="auto"/>
            <w:vAlign w:val="center"/>
          </w:tcPr>
          <w:p w:rsidR="005B4775" w:rsidRPr="003E340C" w:rsidRDefault="005B4775" w:rsidP="0097618C">
            <w:pPr>
              <w:shd w:val="clear" w:color="auto" w:fill="FFFFFF" w:themeFill="background1"/>
              <w:tabs>
                <w:tab w:val="left" w:pos="567"/>
              </w:tabs>
              <w:spacing w:line="192" w:lineRule="auto"/>
              <w:rPr>
                <w:rFonts w:ascii="Times New Roman" w:hAnsi="Times New Roman"/>
                <w:sz w:val="18"/>
                <w:szCs w:val="18"/>
              </w:rPr>
            </w:pPr>
            <w:r w:rsidRPr="003E340C">
              <w:rPr>
                <w:rFonts w:ascii="Times New Roman" w:hAnsi="Times New Roman"/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5B4775" w:rsidRPr="003E340C" w:rsidRDefault="005B4775" w:rsidP="0097618C">
            <w:pPr>
              <w:shd w:val="clear" w:color="auto" w:fill="FFFFFF" w:themeFill="background1"/>
              <w:tabs>
                <w:tab w:val="left" w:pos="567"/>
              </w:tabs>
              <w:spacing w:line="192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iCs/>
                <w:sz w:val="18"/>
                <w:szCs w:val="18"/>
                <w:lang w:val="ru-RU"/>
              </w:rPr>
              <w:t>В</w:t>
            </w:r>
            <w:r w:rsidRPr="003E340C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3E340C">
              <w:rPr>
                <w:rFonts w:ascii="Times New Roman" w:hAnsi="Times New Roman"/>
                <w:iCs/>
                <w:sz w:val="18"/>
                <w:szCs w:val="18"/>
                <w:lang w:val="ru-RU"/>
              </w:rPr>
              <w:t>ОСС, ССС, ОАС, МСС, МАС, САС)</w:t>
            </w:r>
          </w:p>
        </w:tc>
      </w:tr>
      <w:tr w:rsidR="005B4775" w:rsidRPr="003E340C" w:rsidTr="00725FE0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3E340C" w:rsidRDefault="007916A4" w:rsidP="0097618C">
            <w:pPr>
              <w:shd w:val="clear" w:color="auto" w:fill="FFFFFF" w:themeFill="background1"/>
              <w:tabs>
                <w:tab w:val="left" w:pos="567"/>
              </w:tabs>
              <w:spacing w:line="192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764" w:type="dxa"/>
            <w:gridSpan w:val="2"/>
            <w:shd w:val="clear" w:color="auto" w:fill="auto"/>
            <w:vAlign w:val="center"/>
          </w:tcPr>
          <w:p w:rsidR="005B4775" w:rsidRPr="003E340C" w:rsidRDefault="00C22569" w:rsidP="0097618C">
            <w:pPr>
              <w:shd w:val="clear" w:color="auto" w:fill="FFFFFF" w:themeFill="background1"/>
              <w:tabs>
                <w:tab w:val="left" w:pos="567"/>
              </w:tabs>
              <w:spacing w:line="192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НБ1.7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:rsidR="005B4775" w:rsidRPr="003E340C" w:rsidRDefault="00C22569" w:rsidP="0097618C">
            <w:pPr>
              <w:shd w:val="clear" w:color="auto" w:fill="FFFFFF" w:themeFill="background1"/>
              <w:tabs>
                <w:tab w:val="left" w:pos="567"/>
              </w:tabs>
              <w:spacing w:line="192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Увод у менаџмент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:rsidR="005B4775" w:rsidRPr="003E340C" w:rsidRDefault="005B4775" w:rsidP="0097618C">
            <w:pPr>
              <w:shd w:val="clear" w:color="auto" w:fill="FFFFFF" w:themeFill="background1"/>
              <w:tabs>
                <w:tab w:val="left" w:pos="567"/>
              </w:tabs>
              <w:spacing w:line="192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center"/>
          </w:tcPr>
          <w:p w:rsidR="005B4775" w:rsidRPr="003E340C" w:rsidRDefault="0097618C" w:rsidP="0097618C">
            <w:pPr>
              <w:shd w:val="clear" w:color="auto" w:fill="FFFFFF" w:themeFill="background1"/>
              <w:tabs>
                <w:tab w:val="left" w:pos="567"/>
              </w:tabs>
              <w:spacing w:line="192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Студије наука безбедности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5B4775" w:rsidRPr="003E340C" w:rsidRDefault="00C22569" w:rsidP="0097618C">
            <w:pPr>
              <w:shd w:val="clear" w:color="auto" w:fill="FFFFFF" w:themeFill="background1"/>
              <w:tabs>
                <w:tab w:val="left" w:pos="567"/>
              </w:tabs>
              <w:spacing w:line="192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5B4775" w:rsidRPr="003E340C" w:rsidTr="00725FE0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3E340C" w:rsidRDefault="00C22569" w:rsidP="0097618C">
            <w:pPr>
              <w:shd w:val="clear" w:color="auto" w:fill="FFFFFF" w:themeFill="background1"/>
              <w:tabs>
                <w:tab w:val="left" w:pos="567"/>
              </w:tabs>
              <w:spacing w:line="192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764" w:type="dxa"/>
            <w:gridSpan w:val="2"/>
            <w:shd w:val="clear" w:color="auto" w:fill="auto"/>
            <w:vAlign w:val="center"/>
          </w:tcPr>
          <w:p w:rsidR="005B4775" w:rsidRPr="003E340C" w:rsidRDefault="00C22569" w:rsidP="0097618C">
            <w:pPr>
              <w:shd w:val="clear" w:color="auto" w:fill="FFFFFF" w:themeFill="background1"/>
              <w:tabs>
                <w:tab w:val="left" w:pos="567"/>
              </w:tabs>
              <w:spacing w:line="192" w:lineRule="auto"/>
              <w:rPr>
                <w:rFonts w:ascii="Times New Roman" w:hAnsi="Times New Roman"/>
                <w:sz w:val="18"/>
                <w:szCs w:val="18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НБ.3.28</w:t>
            </w:r>
            <w:r w:rsidRPr="003E340C">
              <w:rPr>
                <w:rFonts w:ascii="Times New Roman" w:hAnsi="Times New Roman"/>
                <w:sz w:val="18"/>
                <w:szCs w:val="18"/>
              </w:rPr>
              <w:t>/4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:rsidR="005B4775" w:rsidRPr="003E340C" w:rsidRDefault="00C22569" w:rsidP="0097618C">
            <w:pPr>
              <w:shd w:val="clear" w:color="auto" w:fill="FFFFFF" w:themeFill="background1"/>
              <w:tabs>
                <w:tab w:val="left" w:pos="567"/>
              </w:tabs>
              <w:spacing w:line="192" w:lineRule="auto"/>
              <w:rPr>
                <w:rFonts w:ascii="Times New Roman" w:hAnsi="Times New Roman"/>
                <w:sz w:val="18"/>
                <w:szCs w:val="18"/>
                <w:lang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/>
              </w:rPr>
              <w:t>Логистика у систему националне безбедности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:rsidR="005B4775" w:rsidRPr="003E340C" w:rsidRDefault="005B4775" w:rsidP="0097618C">
            <w:pPr>
              <w:shd w:val="clear" w:color="auto" w:fill="FFFFFF" w:themeFill="background1"/>
              <w:tabs>
                <w:tab w:val="left" w:pos="567"/>
              </w:tabs>
              <w:spacing w:line="192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center"/>
          </w:tcPr>
          <w:p w:rsidR="005B4775" w:rsidRPr="003E340C" w:rsidRDefault="0097618C" w:rsidP="0097618C">
            <w:pPr>
              <w:shd w:val="clear" w:color="auto" w:fill="FFFFFF" w:themeFill="background1"/>
              <w:tabs>
                <w:tab w:val="left" w:pos="567"/>
              </w:tabs>
              <w:spacing w:line="192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Студије наука безбедности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5B4775" w:rsidRPr="003E340C" w:rsidRDefault="00C22569" w:rsidP="0097618C">
            <w:pPr>
              <w:shd w:val="clear" w:color="auto" w:fill="FFFFFF" w:themeFill="background1"/>
              <w:tabs>
                <w:tab w:val="left" w:pos="567"/>
              </w:tabs>
              <w:spacing w:line="192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5B4775" w:rsidRPr="003E340C" w:rsidTr="00C25018">
        <w:trPr>
          <w:trHeight w:val="271"/>
        </w:trPr>
        <w:tc>
          <w:tcPr>
            <w:tcW w:w="8953" w:type="dxa"/>
            <w:gridSpan w:val="13"/>
            <w:vAlign w:val="center"/>
          </w:tcPr>
          <w:p w:rsidR="005B4775" w:rsidRPr="003E340C" w:rsidRDefault="005B4775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5B4775" w:rsidRPr="003E340C" w:rsidTr="00725FE0">
        <w:trPr>
          <w:trHeight w:val="624"/>
        </w:trPr>
        <w:tc>
          <w:tcPr>
            <w:tcW w:w="2587" w:type="dxa"/>
            <w:gridSpan w:val="3"/>
            <w:vAlign w:val="center"/>
          </w:tcPr>
          <w:p w:rsidR="005B4775" w:rsidRPr="003E340C" w:rsidRDefault="00725FE0" w:rsidP="003E340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</w:rPr>
              <w:t xml:space="preserve">Jovanovic A., Balos D., Bareiβ J.M., Guntrum R., Krause U., Misita M., Stamer M., </w:t>
            </w:r>
            <w:r w:rsidRPr="003E340C">
              <w:rPr>
                <w:rFonts w:ascii="Times New Roman" w:hAnsi="Times New Roman"/>
                <w:b/>
                <w:sz w:val="18"/>
                <w:szCs w:val="18"/>
              </w:rPr>
              <w:t>Stanojevic P</w:t>
            </w:r>
            <w:r w:rsidRPr="003E340C">
              <w:rPr>
                <w:rFonts w:ascii="Times New Roman" w:hAnsi="Times New Roman"/>
                <w:sz w:val="18"/>
                <w:szCs w:val="18"/>
              </w:rPr>
              <w:t>.,</w:t>
            </w:r>
          </w:p>
        </w:tc>
        <w:tc>
          <w:tcPr>
            <w:tcW w:w="6366" w:type="dxa"/>
            <w:gridSpan w:val="10"/>
            <w:shd w:val="clear" w:color="auto" w:fill="auto"/>
            <w:vAlign w:val="center"/>
          </w:tcPr>
          <w:p w:rsidR="005B4775" w:rsidRPr="003E340C" w:rsidRDefault="00725FE0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Monograph, 2010, PPP-Project ‘’Enchancing Industrial Safety, Environmental Protection and Risk Management in Serbia my menas of dedicated Training, Education and Technology Transfer, Steinbeis Edition, Stuttgart, ISBN 978-3-941417-50-2.</w:t>
            </w:r>
          </w:p>
        </w:tc>
      </w:tr>
      <w:tr w:rsidR="005B4775" w:rsidRPr="003E340C" w:rsidTr="00725FE0">
        <w:trPr>
          <w:trHeight w:val="271"/>
        </w:trPr>
        <w:tc>
          <w:tcPr>
            <w:tcW w:w="2587" w:type="dxa"/>
            <w:gridSpan w:val="3"/>
            <w:vAlign w:val="center"/>
          </w:tcPr>
          <w:p w:rsidR="005B4775" w:rsidRPr="003E340C" w:rsidRDefault="00725FE0" w:rsidP="003E340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b/>
                <w:sz w:val="18"/>
                <w:szCs w:val="18"/>
              </w:rPr>
              <w:t>Stanojevic Petar</w:t>
            </w:r>
            <w:r w:rsidRPr="003E340C">
              <w:rPr>
                <w:rFonts w:ascii="Times New Roman" w:hAnsi="Times New Roman"/>
                <w:sz w:val="18"/>
                <w:szCs w:val="18"/>
                <w:lang/>
              </w:rPr>
              <w:t xml:space="preserve">, </w:t>
            </w:r>
            <w:r w:rsidRPr="003E340C">
              <w:rPr>
                <w:rFonts w:ascii="Times New Roman" w:hAnsi="Times New Roman"/>
                <w:sz w:val="18"/>
                <w:szCs w:val="18"/>
              </w:rPr>
              <w:t>Mirjana Misita</w:t>
            </w:r>
            <w:r w:rsidRPr="003E340C">
              <w:rPr>
                <w:rFonts w:ascii="Times New Roman" w:hAnsi="Times New Roman"/>
                <w:sz w:val="18"/>
                <w:szCs w:val="18"/>
                <w:lang/>
              </w:rPr>
              <w:t xml:space="preserve">, </w:t>
            </w:r>
            <w:r w:rsidRPr="003E340C">
              <w:rPr>
                <w:rFonts w:ascii="Times New Roman" w:hAnsi="Times New Roman"/>
                <w:sz w:val="18"/>
                <w:szCs w:val="18"/>
              </w:rPr>
              <w:t>Jeftic Zoran</w:t>
            </w:r>
            <w:r w:rsidRPr="003E340C">
              <w:rPr>
                <w:rFonts w:ascii="Times New Roman" w:hAnsi="Times New Roman"/>
                <w:sz w:val="18"/>
                <w:szCs w:val="18"/>
                <w:lang/>
              </w:rPr>
              <w:t xml:space="preserve">, </w:t>
            </w:r>
            <w:r w:rsidRPr="003E340C">
              <w:rPr>
                <w:rFonts w:ascii="Times New Roman" w:hAnsi="Times New Roman"/>
                <w:sz w:val="18"/>
                <w:szCs w:val="18"/>
              </w:rPr>
              <w:t>Milosevic Mladen</w:t>
            </w:r>
            <w:r w:rsidRPr="003E340C">
              <w:rPr>
                <w:rFonts w:ascii="Times New Roman" w:hAnsi="Times New Roman"/>
                <w:sz w:val="18"/>
                <w:szCs w:val="18"/>
                <w:lang/>
              </w:rPr>
              <w:t xml:space="preserve">, </w:t>
            </w:r>
            <w:r w:rsidRPr="003E340C">
              <w:rPr>
                <w:rFonts w:ascii="Times New Roman" w:hAnsi="Times New Roman"/>
                <w:sz w:val="18"/>
                <w:szCs w:val="18"/>
              </w:rPr>
              <w:t>Miskovic Vasilije</w:t>
            </w:r>
            <w:r w:rsidRPr="003E340C">
              <w:rPr>
                <w:rFonts w:ascii="Times New Roman" w:hAnsi="Times New Roman"/>
                <w:sz w:val="18"/>
                <w:szCs w:val="18"/>
                <w:lang/>
              </w:rPr>
              <w:t xml:space="preserve">, </w:t>
            </w:r>
            <w:r w:rsidRPr="003E340C">
              <w:rPr>
                <w:rFonts w:ascii="Times New Roman" w:hAnsi="Times New Roman"/>
                <w:sz w:val="18"/>
                <w:szCs w:val="18"/>
              </w:rPr>
              <w:t>Bukvic Vladimir</w:t>
            </w:r>
          </w:p>
        </w:tc>
        <w:tc>
          <w:tcPr>
            <w:tcW w:w="6366" w:type="dxa"/>
            <w:gridSpan w:val="10"/>
            <w:shd w:val="clear" w:color="auto" w:fill="auto"/>
            <w:vAlign w:val="center"/>
          </w:tcPr>
          <w:p w:rsidR="005B4775" w:rsidRPr="003E340C" w:rsidRDefault="00725FE0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Organizational design based on simulation modeling, The International Journal of Advanced Manufacturing Technology, 23 December 2017, https://doi.org/10.1007/s00170-017-1453-0, Print ISSN 0268-3768, pp 1-16, Volume 93, Issue 9-12.  </w:t>
            </w:r>
          </w:p>
        </w:tc>
      </w:tr>
      <w:tr w:rsidR="005B4775" w:rsidRPr="003E340C" w:rsidTr="00725FE0">
        <w:trPr>
          <w:trHeight w:val="271"/>
        </w:trPr>
        <w:tc>
          <w:tcPr>
            <w:tcW w:w="2587" w:type="dxa"/>
            <w:gridSpan w:val="3"/>
            <w:vAlign w:val="center"/>
          </w:tcPr>
          <w:p w:rsidR="005B4775" w:rsidRPr="003E340C" w:rsidRDefault="00725FE0" w:rsidP="003E340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bCs/>
                <w:sz w:val="18"/>
                <w:szCs w:val="18"/>
              </w:rPr>
              <w:t xml:space="preserve">MarinkoAleksic, </w:t>
            </w:r>
            <w:r w:rsidRPr="003E340C">
              <w:rPr>
                <w:rFonts w:ascii="Times New Roman" w:hAnsi="Times New Roman"/>
                <w:b/>
                <w:bCs/>
                <w:sz w:val="18"/>
                <w:szCs w:val="18"/>
              </w:rPr>
              <w:t>Petar Stanojevic</w:t>
            </w:r>
            <w:r w:rsidRPr="003E340C">
              <w:rPr>
                <w:rFonts w:ascii="Times New Roman" w:hAnsi="Times New Roman"/>
                <w:bCs/>
                <w:sz w:val="18"/>
                <w:szCs w:val="18"/>
              </w:rPr>
              <w:t>, Aleksandar Sedmak, Snezana Kirin</w:t>
            </w:r>
          </w:p>
        </w:tc>
        <w:tc>
          <w:tcPr>
            <w:tcW w:w="6366" w:type="dxa"/>
            <w:gridSpan w:val="10"/>
            <w:shd w:val="clear" w:color="auto" w:fill="auto"/>
            <w:vAlign w:val="center"/>
          </w:tcPr>
          <w:p w:rsidR="005B4775" w:rsidRPr="003E340C" w:rsidRDefault="00725FE0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Naval Maintenance Strategies selection, International Conference of Experimental and Numerical Investigation and New Technologies, CNN 2017 TECH, Zlatibor 2017.</w:t>
            </w:r>
          </w:p>
        </w:tc>
      </w:tr>
      <w:tr w:rsidR="009B6463" w:rsidRPr="003E340C" w:rsidTr="00725FE0">
        <w:trPr>
          <w:trHeight w:val="271"/>
        </w:trPr>
        <w:tc>
          <w:tcPr>
            <w:tcW w:w="2587" w:type="dxa"/>
            <w:gridSpan w:val="3"/>
            <w:vAlign w:val="center"/>
          </w:tcPr>
          <w:p w:rsidR="009B6463" w:rsidRPr="003E340C" w:rsidRDefault="009B6463" w:rsidP="003E340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3E340C">
              <w:rPr>
                <w:rFonts w:ascii="Times New Roman" w:hAnsi="Times New Roman"/>
                <w:bCs/>
                <w:sz w:val="18"/>
                <w:szCs w:val="18"/>
              </w:rPr>
              <w:t>Vasilije Mišković</w:t>
            </w:r>
            <w:r w:rsidRPr="003E340C">
              <w:rPr>
                <w:rFonts w:ascii="Times New Roman" w:hAnsi="Times New Roman"/>
                <w:b/>
                <w:bCs/>
                <w:sz w:val="18"/>
                <w:szCs w:val="18"/>
              </w:rPr>
              <w:t>, Petar Stanojević</w:t>
            </w:r>
          </w:p>
        </w:tc>
        <w:tc>
          <w:tcPr>
            <w:tcW w:w="6366" w:type="dxa"/>
            <w:gridSpan w:val="10"/>
            <w:shd w:val="clear" w:color="auto" w:fill="auto"/>
            <w:vAlign w:val="center"/>
          </w:tcPr>
          <w:p w:rsidR="009B6463" w:rsidRPr="003E340C" w:rsidRDefault="009B6463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Logistička podrška realizacije projekta, XXI Internacionalni simpozijum iz projektnog menadžmeta, str. 154-159, Zlatibor, 2017.</w:t>
            </w:r>
            <w:bookmarkStart w:id="0" w:name="_GoBack"/>
            <w:bookmarkEnd w:id="0"/>
          </w:p>
        </w:tc>
      </w:tr>
      <w:tr w:rsidR="005B4775" w:rsidRPr="003E340C" w:rsidTr="00725FE0">
        <w:trPr>
          <w:trHeight w:val="271"/>
        </w:trPr>
        <w:tc>
          <w:tcPr>
            <w:tcW w:w="2587" w:type="dxa"/>
            <w:gridSpan w:val="3"/>
            <w:vAlign w:val="center"/>
          </w:tcPr>
          <w:p w:rsidR="005B4775" w:rsidRPr="003E340C" w:rsidRDefault="00725FE0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</w:rPr>
              <w:t>Petar Stanojević, Snežana Kirin</w:t>
            </w:r>
          </w:p>
        </w:tc>
        <w:tc>
          <w:tcPr>
            <w:tcW w:w="6366" w:type="dxa"/>
            <w:gridSpan w:val="10"/>
            <w:shd w:val="clear" w:color="auto" w:fill="auto"/>
            <w:vAlign w:val="center"/>
          </w:tcPr>
          <w:p w:rsidR="005B4775" w:rsidRPr="003E340C" w:rsidRDefault="00725FE0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Heuristički pristup dimenzionisanju voznog parka za transport sirove nafte// U: Zbornik radova XXXV SYM-OP-IS'2008 – Soko Banja, 2008.  - str. 315- 317.</w:t>
            </w:r>
          </w:p>
        </w:tc>
      </w:tr>
      <w:tr w:rsidR="005B4775" w:rsidRPr="003E340C" w:rsidTr="00725FE0">
        <w:trPr>
          <w:trHeight w:val="271"/>
        </w:trPr>
        <w:tc>
          <w:tcPr>
            <w:tcW w:w="2587" w:type="dxa"/>
            <w:gridSpan w:val="3"/>
            <w:vAlign w:val="center"/>
          </w:tcPr>
          <w:p w:rsidR="005B4775" w:rsidRPr="003E340C" w:rsidRDefault="00725FE0" w:rsidP="003E340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</w:rPr>
              <w:t xml:space="preserve">Uzelac, N., </w:t>
            </w:r>
            <w:r w:rsidRPr="003E340C">
              <w:rPr>
                <w:rFonts w:ascii="Times New Roman" w:hAnsi="Times New Roman"/>
                <w:b/>
                <w:sz w:val="18"/>
                <w:szCs w:val="18"/>
              </w:rPr>
              <w:t>Stanojević, P</w:t>
            </w:r>
            <w:r w:rsidRPr="003E340C">
              <w:rPr>
                <w:rFonts w:ascii="Times New Roman" w:hAnsi="Times New Roman"/>
                <w:sz w:val="18"/>
                <w:szCs w:val="18"/>
              </w:rPr>
              <w:t>., Mišković, V.</w:t>
            </w:r>
          </w:p>
        </w:tc>
        <w:tc>
          <w:tcPr>
            <w:tcW w:w="6366" w:type="dxa"/>
            <w:gridSpan w:val="10"/>
            <w:shd w:val="clear" w:color="auto" w:fill="auto"/>
            <w:vAlign w:val="center"/>
          </w:tcPr>
          <w:p w:rsidR="005B4775" w:rsidRPr="003E340C" w:rsidRDefault="00725FE0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Efects of Application HAZOP Study on Maintenance // U: Zbornik radova SYM-OP-IS'2005 – Vrnjačka Banja: Ekonomski fakultet, 2005.  - str. 687- 690.</w:t>
            </w:r>
          </w:p>
        </w:tc>
      </w:tr>
      <w:tr w:rsidR="005B4775" w:rsidRPr="003E340C" w:rsidTr="00725FE0">
        <w:trPr>
          <w:trHeight w:val="271"/>
        </w:trPr>
        <w:tc>
          <w:tcPr>
            <w:tcW w:w="2587" w:type="dxa"/>
            <w:gridSpan w:val="3"/>
            <w:vAlign w:val="center"/>
          </w:tcPr>
          <w:p w:rsidR="005B4775" w:rsidRPr="003E340C" w:rsidRDefault="00A9749F" w:rsidP="003E340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Vidović Milorad, Bjelić Nenad, Stanojević Petar, Kirin</w:t>
            </w:r>
            <w:r w:rsidRPr="003E340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Snežana</w:t>
            </w:r>
          </w:p>
        </w:tc>
        <w:tc>
          <w:tcPr>
            <w:tcW w:w="6366" w:type="dxa"/>
            <w:gridSpan w:val="10"/>
            <w:shd w:val="clear" w:color="auto" w:fill="auto"/>
            <w:vAlign w:val="center"/>
          </w:tcPr>
          <w:p w:rsidR="005B4775" w:rsidRPr="003E340C" w:rsidRDefault="00A9749F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“The concept of logistic processes optimization in the 'NIS' system”, Strategijski menadžment, 2008, vol. 13, br. 2, str. 53-58</w:t>
            </w:r>
          </w:p>
        </w:tc>
      </w:tr>
      <w:tr w:rsidR="005B4775" w:rsidRPr="003E340C" w:rsidTr="00C25018">
        <w:trPr>
          <w:trHeight w:val="271"/>
        </w:trPr>
        <w:tc>
          <w:tcPr>
            <w:tcW w:w="8953" w:type="dxa"/>
            <w:gridSpan w:val="13"/>
            <w:vAlign w:val="center"/>
          </w:tcPr>
          <w:p w:rsidR="005B4775" w:rsidRPr="003E340C" w:rsidRDefault="005B4775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B4775" w:rsidRPr="003E340C" w:rsidTr="00C25018">
        <w:trPr>
          <w:trHeight w:val="271"/>
        </w:trPr>
        <w:tc>
          <w:tcPr>
            <w:tcW w:w="4030" w:type="dxa"/>
            <w:gridSpan w:val="5"/>
            <w:vAlign w:val="center"/>
          </w:tcPr>
          <w:p w:rsidR="005B4775" w:rsidRPr="003E340C" w:rsidRDefault="005B4775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4923" w:type="dxa"/>
            <w:gridSpan w:val="8"/>
            <w:vAlign w:val="center"/>
          </w:tcPr>
          <w:p w:rsidR="005B4775" w:rsidRPr="003E340C" w:rsidRDefault="00C25018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31</w:t>
            </w:r>
          </w:p>
        </w:tc>
      </w:tr>
      <w:tr w:rsidR="005B4775" w:rsidRPr="003E340C" w:rsidTr="00C25018">
        <w:trPr>
          <w:trHeight w:val="271"/>
        </w:trPr>
        <w:tc>
          <w:tcPr>
            <w:tcW w:w="4030" w:type="dxa"/>
            <w:gridSpan w:val="5"/>
            <w:vAlign w:val="center"/>
          </w:tcPr>
          <w:p w:rsidR="005B4775" w:rsidRPr="003E340C" w:rsidRDefault="005B4775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4923" w:type="dxa"/>
            <w:gridSpan w:val="8"/>
            <w:vAlign w:val="center"/>
          </w:tcPr>
          <w:p w:rsidR="005B4775" w:rsidRPr="003E340C" w:rsidRDefault="00C25018" w:rsidP="003E340C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7</w:t>
            </w:r>
          </w:p>
        </w:tc>
      </w:tr>
      <w:tr w:rsidR="005B4775" w:rsidRPr="003E340C" w:rsidTr="00C25018">
        <w:trPr>
          <w:trHeight w:val="176"/>
        </w:trPr>
        <w:tc>
          <w:tcPr>
            <w:tcW w:w="4030" w:type="dxa"/>
            <w:gridSpan w:val="5"/>
            <w:vAlign w:val="center"/>
          </w:tcPr>
          <w:p w:rsidR="005B4775" w:rsidRPr="003E340C" w:rsidRDefault="005B4775" w:rsidP="003E340C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545" w:type="dxa"/>
            <w:gridSpan w:val="4"/>
            <w:vAlign w:val="center"/>
          </w:tcPr>
          <w:p w:rsidR="005B4775" w:rsidRPr="003E340C" w:rsidRDefault="005B4775" w:rsidP="003E340C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 w:rsidR="00C25018"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 0</w:t>
            </w:r>
          </w:p>
        </w:tc>
        <w:tc>
          <w:tcPr>
            <w:tcW w:w="3378" w:type="dxa"/>
            <w:gridSpan w:val="4"/>
            <w:vAlign w:val="center"/>
          </w:tcPr>
          <w:p w:rsidR="005B4775" w:rsidRPr="003E340C" w:rsidRDefault="005B4775" w:rsidP="003E340C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 w:rsidR="00C25018"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1</w:t>
            </w:r>
          </w:p>
        </w:tc>
      </w:tr>
      <w:tr w:rsidR="005B4775" w:rsidRPr="003E340C" w:rsidTr="00725FE0">
        <w:trPr>
          <w:trHeight w:val="271"/>
        </w:trPr>
        <w:tc>
          <w:tcPr>
            <w:tcW w:w="2587" w:type="dxa"/>
            <w:gridSpan w:val="3"/>
            <w:vAlign w:val="center"/>
          </w:tcPr>
          <w:p w:rsidR="005B4775" w:rsidRPr="003E340C" w:rsidRDefault="005B4775" w:rsidP="003E340C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366" w:type="dxa"/>
            <w:gridSpan w:val="10"/>
            <w:vAlign w:val="center"/>
          </w:tcPr>
          <w:p w:rsidR="005B4775" w:rsidRPr="003E340C" w:rsidRDefault="0030455F" w:rsidP="003E340C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/>
              </w:rPr>
            </w:pPr>
            <w:r w:rsidRPr="003E340C">
              <w:rPr>
                <w:rFonts w:ascii="Times New Roman" w:hAnsi="Times New Roman"/>
                <w:sz w:val="18"/>
                <w:szCs w:val="18"/>
              </w:rPr>
              <w:t>Велиka Б</w:t>
            </w:r>
            <w:r w:rsidR="0097457D" w:rsidRPr="003E340C">
              <w:rPr>
                <w:rFonts w:ascii="Times New Roman" w:hAnsi="Times New Roman"/>
                <w:sz w:val="18"/>
                <w:szCs w:val="18"/>
                <w:lang/>
              </w:rPr>
              <w:t xml:space="preserve">ританија - </w:t>
            </w:r>
            <w:r w:rsidR="0097457D" w:rsidRPr="003E340C">
              <w:rPr>
                <w:rFonts w:ascii="Times New Roman" w:hAnsi="Times New Roman"/>
                <w:sz w:val="18"/>
                <w:szCs w:val="18"/>
              </w:rPr>
              <w:t xml:space="preserve">CACI </w:t>
            </w:r>
            <w:r w:rsidRPr="003E340C">
              <w:rPr>
                <w:rFonts w:ascii="Times New Roman" w:hAnsi="Times New Roman"/>
                <w:sz w:val="18"/>
                <w:szCs w:val="18"/>
              </w:rPr>
              <w:t>симулациони софтвер МОДСИМ III</w:t>
            </w:r>
            <w:r w:rsidR="0097457D" w:rsidRPr="003E340C">
              <w:rPr>
                <w:rFonts w:ascii="Times New Roman" w:hAnsi="Times New Roman"/>
                <w:sz w:val="18"/>
                <w:szCs w:val="18"/>
                <w:lang/>
              </w:rPr>
              <w:t xml:space="preserve">; </w:t>
            </w:r>
            <w:r w:rsidRPr="003E340C">
              <w:rPr>
                <w:rFonts w:ascii="Times New Roman" w:hAnsi="Times New Roman"/>
                <w:sz w:val="18"/>
                <w:szCs w:val="18"/>
              </w:rPr>
              <w:t>Техничк</w:t>
            </w:r>
            <w:r w:rsidR="0097457D" w:rsidRPr="003E340C">
              <w:rPr>
                <w:rFonts w:ascii="Times New Roman" w:hAnsi="Times New Roman"/>
                <w:sz w:val="18"/>
                <w:szCs w:val="18"/>
                <w:lang/>
              </w:rPr>
              <w:t xml:space="preserve">и </w:t>
            </w:r>
            <w:r w:rsidRPr="003E340C">
              <w:rPr>
                <w:rFonts w:ascii="Times New Roman" w:hAnsi="Times New Roman"/>
                <w:sz w:val="18"/>
                <w:szCs w:val="18"/>
              </w:rPr>
              <w:t>Универзитет Грац – Аустрија,– студије Индустријске (Системске) динамике</w:t>
            </w:r>
            <w:r w:rsidR="0097457D" w:rsidRPr="003E340C">
              <w:rPr>
                <w:rFonts w:ascii="Times New Roman" w:hAnsi="Times New Roman"/>
                <w:sz w:val="18"/>
                <w:szCs w:val="18"/>
                <w:lang/>
              </w:rPr>
              <w:t xml:space="preserve">; </w:t>
            </w:r>
            <w:r w:rsidRPr="003E340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E340C">
              <w:rPr>
                <w:rFonts w:ascii="Times New Roman" w:hAnsi="Times New Roman"/>
                <w:sz w:val="18"/>
                <w:szCs w:val="18"/>
                <w:lang w:val="en-GB"/>
              </w:rPr>
              <w:t>Short MBA – Strategic Management, Frost &amp; Sullivan, London</w:t>
            </w:r>
            <w:r w:rsidR="0097457D" w:rsidRPr="003E340C">
              <w:rPr>
                <w:rFonts w:ascii="Times New Roman" w:hAnsi="Times New Roman"/>
                <w:sz w:val="18"/>
                <w:szCs w:val="18"/>
                <w:lang/>
              </w:rPr>
              <w:t xml:space="preserve">; </w:t>
            </w:r>
            <w:r w:rsidRPr="003E340C">
              <w:rPr>
                <w:rFonts w:ascii="Times New Roman" w:hAnsi="Times New Roman"/>
                <w:sz w:val="18"/>
                <w:szCs w:val="18"/>
                <w:lang w:val="en-GB"/>
              </w:rPr>
              <w:t>Short MBA – Managing with Strategic Vision, Frost &amp; Sullivan, London</w:t>
            </w:r>
            <w:r w:rsidR="0097457D" w:rsidRPr="003E340C">
              <w:rPr>
                <w:rFonts w:ascii="Times New Roman" w:hAnsi="Times New Roman"/>
                <w:sz w:val="18"/>
                <w:szCs w:val="18"/>
                <w:lang/>
              </w:rPr>
              <w:t xml:space="preserve">; </w:t>
            </w:r>
            <w:r w:rsidR="00D55FC0" w:rsidRPr="003E340C">
              <w:rPr>
                <w:rFonts w:ascii="Times New Roman" w:hAnsi="Times New Roman"/>
                <w:sz w:val="18"/>
                <w:szCs w:val="18"/>
                <w:lang w:val="en-GB"/>
              </w:rPr>
              <w:t>INSEAD – Lidership in the global economy, Fontenblo, France</w:t>
            </w:r>
            <w:r w:rsidR="00D55FC0" w:rsidRPr="003E340C">
              <w:rPr>
                <w:rFonts w:ascii="Times New Roman" w:hAnsi="Times New Roman"/>
                <w:sz w:val="18"/>
                <w:szCs w:val="18"/>
                <w:lang/>
              </w:rPr>
              <w:t xml:space="preserve">; Strаtegic Management and Decision Support Systems in Strategic Management –University </w:t>
            </w:r>
            <w:r w:rsidR="00A56CFF" w:rsidRPr="003E340C">
              <w:rPr>
                <w:rFonts w:ascii="Times New Roman" w:hAnsi="Times New Roman"/>
                <w:sz w:val="18"/>
                <w:szCs w:val="18"/>
              </w:rPr>
              <w:t>Steinbeis Berlin</w:t>
            </w:r>
            <w:r w:rsidR="00D55FC0" w:rsidRPr="003E340C">
              <w:rPr>
                <w:rFonts w:ascii="Times New Roman" w:hAnsi="Times New Roman"/>
                <w:sz w:val="18"/>
                <w:szCs w:val="18"/>
                <w:lang/>
              </w:rPr>
              <w:t xml:space="preserve">; </w:t>
            </w:r>
          </w:p>
        </w:tc>
      </w:tr>
      <w:tr w:rsidR="005B4775" w:rsidRPr="003E340C" w:rsidTr="00C25018">
        <w:trPr>
          <w:trHeight w:val="271"/>
        </w:trPr>
        <w:tc>
          <w:tcPr>
            <w:tcW w:w="8953" w:type="dxa"/>
            <w:gridSpan w:val="13"/>
            <w:vAlign w:val="center"/>
          </w:tcPr>
          <w:p w:rsidR="005B4775" w:rsidRPr="003E340C" w:rsidRDefault="005B4775" w:rsidP="003E340C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/>
              </w:rPr>
            </w:pPr>
            <w:r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</w:t>
            </w:r>
            <w:r w:rsidR="0097457D"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Професор на </w:t>
            </w:r>
            <w:r w:rsidR="0097457D" w:rsidRPr="003E340C">
              <w:rPr>
                <w:rFonts w:ascii="Times New Roman" w:hAnsi="Times New Roman"/>
                <w:sz w:val="18"/>
                <w:szCs w:val="18"/>
              </w:rPr>
              <w:t>Steinbeis</w:t>
            </w:r>
            <w:r w:rsidR="0097457D" w:rsidRPr="003E340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="0097457D" w:rsidRPr="003E340C">
              <w:rPr>
                <w:rFonts w:ascii="Times New Roman" w:hAnsi="Times New Roman"/>
                <w:sz w:val="18"/>
                <w:szCs w:val="18"/>
                <w:lang/>
              </w:rPr>
              <w:t xml:space="preserve">универзитету </w:t>
            </w:r>
            <w:r w:rsidR="0097457D" w:rsidRPr="003E340C">
              <w:rPr>
                <w:rFonts w:ascii="Times New Roman" w:hAnsi="Times New Roman"/>
                <w:sz w:val="18"/>
                <w:szCs w:val="18"/>
              </w:rPr>
              <w:t>Berlin</w:t>
            </w:r>
            <w:r w:rsidR="0097457D" w:rsidRPr="003E340C">
              <w:rPr>
                <w:rFonts w:ascii="Times New Roman" w:hAnsi="Times New Roman"/>
                <w:sz w:val="18"/>
                <w:szCs w:val="18"/>
                <w:lang/>
              </w:rPr>
              <w:t xml:space="preserve">. </w:t>
            </w:r>
            <w:r w:rsidR="0097457D" w:rsidRPr="003E340C">
              <w:rPr>
                <w:rFonts w:ascii="Times New Roman" w:hAnsi="Times New Roman"/>
                <w:sz w:val="18"/>
                <w:szCs w:val="18"/>
                <w:lang w:val="sr-Cyrl-CS"/>
              </w:rPr>
              <w:t>Дописни члан Инжењерске Академије Србије, Руководилац организација до 4800  запослених, Руководилац  20  домаћих и међунардоних пројеката са партенерима као Shell, McKinsey, Steinbeis, Lukoil, DEG, SAP, SIEMENS, KPMG, EU FP7 project, основао Иновациони центар НИС, лиценцирани пројектант и пројект менаџер.</w:t>
            </w:r>
          </w:p>
        </w:tc>
      </w:tr>
    </w:tbl>
    <w:p w:rsidR="005F4F7C" w:rsidRPr="0097618C" w:rsidRDefault="005F4F7C" w:rsidP="0097618C">
      <w:pPr>
        <w:rPr>
          <w:lang/>
        </w:rPr>
      </w:pPr>
    </w:p>
    <w:sectPr w:rsidR="005F4F7C" w:rsidRPr="0097618C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C7641B"/>
    <w:multiLevelType w:val="multilevel"/>
    <w:tmpl w:val="EC8C6548"/>
    <w:lvl w:ilvl="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752A2A77"/>
    <w:multiLevelType w:val="hybridMultilevel"/>
    <w:tmpl w:val="9146D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5B4775"/>
    <w:rsid w:val="00104756"/>
    <w:rsid w:val="0021773B"/>
    <w:rsid w:val="0030455F"/>
    <w:rsid w:val="0031690D"/>
    <w:rsid w:val="003E340C"/>
    <w:rsid w:val="005B4775"/>
    <w:rsid w:val="005F4F7C"/>
    <w:rsid w:val="006A1C6F"/>
    <w:rsid w:val="00725FE0"/>
    <w:rsid w:val="007916A4"/>
    <w:rsid w:val="00876AF0"/>
    <w:rsid w:val="00960D4B"/>
    <w:rsid w:val="0097457D"/>
    <w:rsid w:val="0097618C"/>
    <w:rsid w:val="009B6463"/>
    <w:rsid w:val="00A56CFF"/>
    <w:rsid w:val="00A619FD"/>
    <w:rsid w:val="00A9749F"/>
    <w:rsid w:val="00B016B2"/>
    <w:rsid w:val="00C22569"/>
    <w:rsid w:val="00C25018"/>
    <w:rsid w:val="00D55FC0"/>
    <w:rsid w:val="00D67472"/>
    <w:rsid w:val="00DE0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60D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725FE0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25FE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3</TotalTime>
  <Pages>1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4</cp:revision>
  <dcterms:created xsi:type="dcterms:W3CDTF">2019-05-06T10:22:00Z</dcterms:created>
  <dcterms:modified xsi:type="dcterms:W3CDTF">2019-05-06T10:25:00Z</dcterms:modified>
</cp:coreProperties>
</file>